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1FD9" w14:textId="76CD280E" w:rsidR="0041401B" w:rsidRDefault="00B92E31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E347AF" wp14:editId="28978BA6">
            <wp:simplePos x="0" y="0"/>
            <wp:positionH relativeFrom="page">
              <wp:posOffset>400050</wp:posOffset>
            </wp:positionH>
            <wp:positionV relativeFrom="paragraph">
              <wp:posOffset>1905</wp:posOffset>
            </wp:positionV>
            <wp:extent cx="1123950" cy="681355"/>
            <wp:effectExtent l="0" t="0" r="0" b="4445"/>
            <wp:wrapSquare wrapText="bothSides"/>
            <wp:docPr id="335862954" name="Picture 1" descr="A spray object with blue light coming ou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62954" name="Picture 1" descr="A spray object with blue light coming out of i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415">
        <w:rPr>
          <w:color w:val="990000"/>
          <w:sz w:val="36"/>
        </w:rPr>
        <w:t>Planning &amp; Protected Time Quick Compliance Guide</w:t>
      </w:r>
    </w:p>
    <w:p w14:paraId="632AB693" w14:textId="10726C6C" w:rsidR="0041401B" w:rsidRDefault="001A6415">
      <w:pPr>
        <w:jc w:val="center"/>
      </w:pPr>
      <w:r>
        <w:t xml:space="preserve">Brevard Federation of Teachers </w:t>
      </w:r>
    </w:p>
    <w:p w14:paraId="55C0A028" w14:textId="7E997BA4" w:rsidR="0041401B" w:rsidRDefault="001A6415">
      <w:pPr>
        <w:pStyle w:val="Heading2"/>
      </w:pPr>
      <w:r>
        <w:t>Overview</w:t>
      </w:r>
    </w:p>
    <w:p w14:paraId="59CD0076" w14:textId="0797A4A0" w:rsidR="0041401B" w:rsidRDefault="001A6415">
      <w:r>
        <w:t>Educators face increasing demands—meetings, walkthroughs, and new mandates—leaving little time for planning or balance. Your contract protects planning and professional time. Use this checklist to ensure those rights are respected</w:t>
      </w:r>
      <w:r w:rsidR="009E154F">
        <w:t xml:space="preserve">. </w:t>
      </w:r>
    </w:p>
    <w:p w14:paraId="5AB75EA7" w14:textId="10907337" w:rsidR="0041401B" w:rsidRPr="009E154F" w:rsidRDefault="001A6415" w:rsidP="009E154F">
      <w:pPr>
        <w:pStyle w:val="Heading2"/>
        <w:rPr>
          <w:b w:val="0"/>
          <w:bCs w:val="0"/>
          <w:color w:val="auto"/>
          <w:sz w:val="22"/>
          <w:szCs w:val="22"/>
        </w:rPr>
      </w:pPr>
      <w:r>
        <w:t>Planning / Preparation Time</w:t>
      </w:r>
      <w:r w:rsidR="009E154F">
        <w:t xml:space="preserve"> </w:t>
      </w:r>
      <w:r w:rsidRPr="009E154F">
        <w:rPr>
          <w:b w:val="0"/>
          <w:bCs w:val="0"/>
          <w:color w:val="auto"/>
          <w:sz w:val="22"/>
          <w:szCs w:val="22"/>
        </w:rPr>
        <w:t>Contract Reference: Article VI, Section C(1-2)</w:t>
      </w:r>
    </w:p>
    <w:p w14:paraId="47B7235B" w14:textId="66672901" w:rsidR="0041401B" w:rsidRDefault="001A6415">
      <w:r>
        <w:rPr>
          <w:rFonts w:ascii="Segoe UI Symbol" w:hAnsi="Segoe UI Symbol" w:cs="Segoe UI Symbol"/>
        </w:rPr>
        <w:t>☐</w:t>
      </w:r>
      <w:r>
        <w:t xml:space="preserve"> 5 forty-minute planning periods weekly.</w:t>
      </w:r>
    </w:p>
    <w:p w14:paraId="57D4291B" w14:textId="21E6D4C4" w:rsidR="0041401B" w:rsidRDefault="001A6415">
      <w:r>
        <w:t>☐ 3 of 5 are 'No Meeting Zones' (1 may be used for IEP/504/LEP).</w:t>
      </w:r>
    </w:p>
    <w:p w14:paraId="0139E2DB" w14:textId="77777777" w:rsidR="0041401B" w:rsidRDefault="001A6415">
      <w:r>
        <w:t>☐ Elementary: 260 minutes per week (60 may be outside student day).</w:t>
      </w:r>
    </w:p>
    <w:p w14:paraId="24C08A35" w14:textId="77777777" w:rsidR="0041401B" w:rsidRDefault="001A6415">
      <w:r>
        <w:t>☐ +35 minutes of protected planning each week.</w:t>
      </w:r>
    </w:p>
    <w:p w14:paraId="0982D1E6" w14:textId="77777777" w:rsidR="0041401B" w:rsidRDefault="001A6415">
      <w:r>
        <w:t>☐ Vocational/non-classroom: 40-min office hours daily.</w:t>
      </w:r>
    </w:p>
    <w:p w14:paraId="7ABB1DD6" w14:textId="77777777" w:rsidR="0041401B" w:rsidRDefault="001A6415">
      <w:r>
        <w:t>☐ Coverage pay: $45 per class / $90 block / $135-$270 split if reassigned.</w:t>
      </w:r>
    </w:p>
    <w:p w14:paraId="7774828D" w14:textId="77777777" w:rsidR="0041401B" w:rsidRDefault="001A6415">
      <w:r>
        <w:t>☐ Student supervision rotates fairly; sub rotation list shared with BFT.</w:t>
      </w:r>
    </w:p>
    <w:p w14:paraId="54CEAB7B" w14:textId="02CEA32B" w:rsidR="0041401B" w:rsidRDefault="001A6415" w:rsidP="009E154F">
      <w:pPr>
        <w:pStyle w:val="Heading2"/>
      </w:pPr>
      <w:r>
        <w:t>Workday &amp; Workweek</w:t>
      </w:r>
      <w:r w:rsidR="009E154F">
        <w:t xml:space="preserve"> </w:t>
      </w:r>
      <w:r w:rsidRPr="009E154F">
        <w:rPr>
          <w:rFonts w:cstheme="majorHAnsi"/>
          <w:b w:val="0"/>
          <w:bCs w:val="0"/>
          <w:color w:val="auto"/>
          <w:sz w:val="22"/>
          <w:szCs w:val="22"/>
        </w:rPr>
        <w:t>Contract Reference: Article VI, Section C(4)</w:t>
      </w:r>
    </w:p>
    <w:p w14:paraId="17956D25" w14:textId="1B4583AC" w:rsidR="0041401B" w:rsidRDefault="001A6415">
      <w:r>
        <w:rPr>
          <w:rFonts w:ascii="Segoe UI Symbol" w:hAnsi="Segoe UI Symbol" w:cs="Segoe UI Symbol"/>
        </w:rPr>
        <w:t>☐</w:t>
      </w:r>
      <w:r>
        <w:t xml:space="preserve"> Workweek</w:t>
      </w:r>
      <w:r w:rsidR="00A45A9B">
        <w:t xml:space="preserve">: </w:t>
      </w:r>
      <w:r>
        <w:t>40 hours including duty-free 30-min lunch.</w:t>
      </w:r>
    </w:p>
    <w:p w14:paraId="5A88E7A7" w14:textId="77777777" w:rsidR="0041401B" w:rsidRDefault="001A6415">
      <w:r>
        <w:t>☐ Any extra work approved only for comp time or emergencies.</w:t>
      </w:r>
    </w:p>
    <w:p w14:paraId="17C6706D" w14:textId="2EA5F7CE" w:rsidR="0041401B" w:rsidRDefault="001A6415" w:rsidP="009E154F">
      <w:pPr>
        <w:pStyle w:val="Heading2"/>
      </w:pPr>
      <w:r>
        <w:t>Faculty / Staff Meetings</w:t>
      </w:r>
      <w:r w:rsidR="009E154F">
        <w:t xml:space="preserve"> </w:t>
      </w:r>
      <w:r w:rsidRPr="009E154F">
        <w:rPr>
          <w:b w:val="0"/>
          <w:bCs w:val="0"/>
          <w:color w:val="auto"/>
          <w:sz w:val="22"/>
          <w:szCs w:val="22"/>
        </w:rPr>
        <w:t>Contract Reference: Article VI, Section J</w:t>
      </w:r>
    </w:p>
    <w:p w14:paraId="32D3D5C6" w14:textId="77777777" w:rsidR="0041401B" w:rsidRDefault="001A6415">
      <w:r>
        <w:rPr>
          <w:rFonts w:ascii="Segoe UI Symbol" w:hAnsi="Segoe UI Symbol" w:cs="Segoe UI Symbol"/>
        </w:rPr>
        <w:t>☐</w:t>
      </w:r>
      <w:r>
        <w:t xml:space="preserve"> Max 2 required meetings weekly.</w:t>
      </w:r>
    </w:p>
    <w:p w14:paraId="03BCCE0C" w14:textId="77777777" w:rsidR="0041401B" w:rsidRDefault="001A6415">
      <w:r>
        <w:t>☐ Scheduled within workday (unless agreed otherwise).</w:t>
      </w:r>
    </w:p>
    <w:p w14:paraId="7D394FEA" w14:textId="77777777" w:rsidR="0041401B" w:rsidRDefault="001A6415">
      <w:r>
        <w:t>☐ Regular meeting calendar shared each semester.</w:t>
      </w:r>
    </w:p>
    <w:p w14:paraId="1ABBAEA2" w14:textId="77777777" w:rsidR="0041401B" w:rsidRDefault="001A6415">
      <w:r>
        <w:t>☐ 2nd &amp; 4th Tuesdays left open for Board meetings.</w:t>
      </w:r>
    </w:p>
    <w:p w14:paraId="563338A2" w14:textId="68DD086A" w:rsidR="0041401B" w:rsidRDefault="001A6415" w:rsidP="009E154F">
      <w:pPr>
        <w:pStyle w:val="Heading2"/>
      </w:pPr>
      <w:r>
        <w:t>Early Release Fridays</w:t>
      </w:r>
      <w:r w:rsidR="009E154F">
        <w:t xml:space="preserve"> </w:t>
      </w:r>
      <w:r w:rsidRPr="009E154F">
        <w:rPr>
          <w:b w:val="0"/>
          <w:bCs w:val="0"/>
          <w:color w:val="auto"/>
          <w:sz w:val="22"/>
          <w:szCs w:val="22"/>
        </w:rPr>
        <w:t>Contract Reference: Article VI, Section B(6)</w:t>
      </w:r>
    </w:p>
    <w:p w14:paraId="06107027" w14:textId="2CD2579A" w:rsidR="0041401B" w:rsidRDefault="001A6415">
      <w:r>
        <w:rPr>
          <w:rFonts w:ascii="Segoe UI Symbol" w:hAnsi="Segoe UI Symbol" w:cs="Segoe UI Symbol"/>
        </w:rPr>
        <w:t>☐</w:t>
      </w:r>
      <w:r>
        <w:t xml:space="preserve"> Students released</w:t>
      </w:r>
      <w:r w:rsidR="00A45A9B">
        <w:t xml:space="preserve"> </w:t>
      </w:r>
      <w:r>
        <w:t xml:space="preserve"> 60 minutes early.</w:t>
      </w:r>
    </w:p>
    <w:p w14:paraId="3FAB3EB7" w14:textId="2C84B569" w:rsidR="0041401B" w:rsidRDefault="001A6415">
      <w:r>
        <w:t>☐ Max 8 PD Fridays per year.</w:t>
      </w:r>
    </w:p>
    <w:p w14:paraId="2791D550" w14:textId="78A29417" w:rsidR="0041401B" w:rsidRDefault="001A6415">
      <w:r>
        <w:t>☐ PD calendar created in pre-planning.</w:t>
      </w:r>
    </w:p>
    <w:p w14:paraId="20B127F2" w14:textId="45638CDE" w:rsidR="0041401B" w:rsidRDefault="001A6415">
      <w:r>
        <w:t>☐ No comp time use on PD days.</w:t>
      </w:r>
    </w:p>
    <w:p w14:paraId="4F01E188" w14:textId="4905C9EF" w:rsidR="0041401B" w:rsidRDefault="001A6415" w:rsidP="009E154F">
      <w:r>
        <w:rPr>
          <w:rFonts w:ascii="Segoe UI Symbol" w:hAnsi="Segoe UI Symbol" w:cs="Segoe UI Symbol"/>
        </w:rPr>
        <w:t>☐</w:t>
      </w:r>
      <w:r>
        <w:t xml:space="preserve"> Teachers w/out PD or supervision may leave early with approval.</w:t>
      </w:r>
    </w:p>
    <w:p w14:paraId="16360FED" w14:textId="1C229C26" w:rsidR="0041401B" w:rsidRDefault="001A6415">
      <w:r>
        <w:t>If your administration is not following the contract, try to resolve the issue directly or with your Building Rep. If this is not possible or unsuccessful, contact a BFT officer at (321) 636-3323. BFT may file a grievance or contact district leadership about the concern.</w:t>
      </w:r>
    </w:p>
    <w:sectPr w:rsidR="0041401B" w:rsidSect="009E154F">
      <w:pgSz w:w="12240" w:h="15840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7425616">
    <w:abstractNumId w:val="8"/>
  </w:num>
  <w:num w:numId="2" w16cid:durableId="1005863817">
    <w:abstractNumId w:val="6"/>
  </w:num>
  <w:num w:numId="3" w16cid:durableId="604313223">
    <w:abstractNumId w:val="5"/>
  </w:num>
  <w:num w:numId="4" w16cid:durableId="1026256232">
    <w:abstractNumId w:val="4"/>
  </w:num>
  <w:num w:numId="5" w16cid:durableId="15740062">
    <w:abstractNumId w:val="7"/>
  </w:num>
  <w:num w:numId="6" w16cid:durableId="526869909">
    <w:abstractNumId w:val="3"/>
  </w:num>
  <w:num w:numId="7" w16cid:durableId="1486749940">
    <w:abstractNumId w:val="2"/>
  </w:num>
  <w:num w:numId="8" w16cid:durableId="545336922">
    <w:abstractNumId w:val="1"/>
  </w:num>
  <w:num w:numId="9" w16cid:durableId="107289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415"/>
    <w:rsid w:val="0029639D"/>
    <w:rsid w:val="00326F90"/>
    <w:rsid w:val="00372BEA"/>
    <w:rsid w:val="0041401B"/>
    <w:rsid w:val="00543E47"/>
    <w:rsid w:val="006F35AD"/>
    <w:rsid w:val="00961E62"/>
    <w:rsid w:val="009E154F"/>
    <w:rsid w:val="00A45A9B"/>
    <w:rsid w:val="00AA1D8D"/>
    <w:rsid w:val="00AB4222"/>
    <w:rsid w:val="00B47730"/>
    <w:rsid w:val="00B92E3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3A735"/>
  <w14:defaultImageDpi w14:val="300"/>
  <w15:docId w15:val="{355785D3-BB92-4825-AEA9-A372BD3D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286</Words>
  <Characters>1516</Characters>
  <Application>Microsoft Office Word</Application>
  <DocSecurity>0</DocSecurity>
  <Lines>29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Colucci, Anthony</cp:lastModifiedBy>
  <cp:revision>8</cp:revision>
  <cp:lastPrinted>2025-10-06T15:56:00Z</cp:lastPrinted>
  <dcterms:created xsi:type="dcterms:W3CDTF">2025-10-06T15:56:00Z</dcterms:created>
  <dcterms:modified xsi:type="dcterms:W3CDTF">2025-10-09T17:06:00Z</dcterms:modified>
  <cp:category/>
</cp:coreProperties>
</file>